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A880D" w14:textId="3C61C5EA" w:rsidR="00FE4A6A" w:rsidRPr="00FE4A6A" w:rsidRDefault="00FE4A6A" w:rsidP="00FE4A6A">
      <w:pPr>
        <w:jc w:val="center"/>
        <w:rPr>
          <w:sz w:val="28"/>
          <w:szCs w:val="28"/>
        </w:rPr>
      </w:pPr>
      <w:bookmarkStart w:id="0" w:name="_Hlk204269822"/>
      <w:r w:rsidRPr="00FE4A6A">
        <w:rPr>
          <w:sz w:val="28"/>
          <w:szCs w:val="28"/>
        </w:rPr>
        <w:t xml:space="preserve">Reconnaissance Survey (G4) for Glauconite and associated </w:t>
      </w:r>
      <w:r w:rsidR="00A14043" w:rsidRPr="00FE4A6A">
        <w:rPr>
          <w:sz w:val="28"/>
          <w:szCs w:val="28"/>
        </w:rPr>
        <w:t>mineralization In</w:t>
      </w:r>
      <w:r w:rsidRPr="00FE4A6A">
        <w:rPr>
          <w:sz w:val="28"/>
          <w:szCs w:val="28"/>
        </w:rPr>
        <w:t xml:space="preserve"> Dhamni-Piparwasi Simliya area, Sheopur district, Madhya Pradesh</w:t>
      </w:r>
    </w:p>
    <w:bookmarkEnd w:id="0"/>
    <w:p w14:paraId="03CC0C9A" w14:textId="77777777" w:rsidR="00FE4A6A" w:rsidRDefault="00FE4A6A" w:rsidP="00FE4A6A"/>
    <w:p w14:paraId="2A87CC9E" w14:textId="7FECEEA2" w:rsidR="00FE4A6A" w:rsidRPr="00A14043" w:rsidRDefault="00FE4A6A" w:rsidP="00A14043">
      <w:pPr>
        <w:jc w:val="center"/>
        <w:rPr>
          <w:sz w:val="28"/>
          <w:szCs w:val="28"/>
        </w:rPr>
      </w:pPr>
      <w:r w:rsidRPr="00A14043">
        <w:rPr>
          <w:sz w:val="28"/>
          <w:szCs w:val="28"/>
        </w:rPr>
        <w:t>Litholog</w:t>
      </w:r>
      <w:r w:rsidR="00A14043">
        <w:rPr>
          <w:sz w:val="28"/>
          <w:szCs w:val="28"/>
        </w:rPr>
        <w:t>: DPS/BH/01</w:t>
      </w:r>
    </w:p>
    <w:p w14:paraId="2B6853EE" w14:textId="77777777" w:rsidR="00FE4A6A" w:rsidRDefault="00FE4A6A" w:rsidP="00FE4A6A"/>
    <w:tbl>
      <w:tblPr>
        <w:tblStyle w:val="TableGrid"/>
        <w:tblpPr w:leftFromText="180" w:rightFromText="180" w:vertAnchor="text" w:tblpY="1"/>
        <w:tblOverlap w:val="never"/>
        <w:tblW w:w="9260" w:type="dxa"/>
        <w:tblLook w:val="04A0" w:firstRow="1" w:lastRow="0" w:firstColumn="1" w:lastColumn="0" w:noHBand="0" w:noVBand="1"/>
      </w:tblPr>
      <w:tblGrid>
        <w:gridCol w:w="3894"/>
        <w:gridCol w:w="5366"/>
      </w:tblGrid>
      <w:tr w:rsidR="00A14043" w:rsidRPr="00686ECC" w14:paraId="53135E05" w14:textId="77777777" w:rsidTr="004D6F4E">
        <w:trPr>
          <w:trHeight w:val="340"/>
        </w:trPr>
        <w:tc>
          <w:tcPr>
            <w:tcW w:w="3894" w:type="dxa"/>
            <w:noWrap/>
            <w:hideMark/>
          </w:tcPr>
          <w:p w14:paraId="00A37239" w14:textId="77777777" w:rsidR="00A14043" w:rsidRPr="00686ECC" w:rsidRDefault="00A14043" w:rsidP="004D6F4E">
            <w:pPr>
              <w:rPr>
                <w:lang w:val="en-IN"/>
              </w:rPr>
            </w:pPr>
            <w:r w:rsidRPr="00686ECC">
              <w:t xml:space="preserve">Agency </w:t>
            </w:r>
          </w:p>
        </w:tc>
        <w:tc>
          <w:tcPr>
            <w:tcW w:w="5366" w:type="dxa"/>
            <w:noWrap/>
            <w:hideMark/>
          </w:tcPr>
          <w:p w14:paraId="1961AC15" w14:textId="77777777" w:rsidR="00A14043" w:rsidRPr="00686ECC" w:rsidRDefault="00A14043" w:rsidP="004D6F4E">
            <w:r w:rsidRPr="00686ECC">
              <w:t>Maheshwari Mining Pvt Ltd</w:t>
            </w:r>
          </w:p>
        </w:tc>
      </w:tr>
      <w:tr w:rsidR="00A14043" w:rsidRPr="00686ECC" w14:paraId="20FF3369" w14:textId="77777777" w:rsidTr="004D6F4E">
        <w:trPr>
          <w:trHeight w:val="357"/>
        </w:trPr>
        <w:tc>
          <w:tcPr>
            <w:tcW w:w="3894" w:type="dxa"/>
            <w:noWrap/>
            <w:hideMark/>
          </w:tcPr>
          <w:p w14:paraId="290ADA98" w14:textId="77777777" w:rsidR="00A14043" w:rsidRPr="00686ECC" w:rsidRDefault="00A14043" w:rsidP="004D6F4E">
            <w:r w:rsidRPr="00686ECC">
              <w:t xml:space="preserve">Date of Commence </w:t>
            </w:r>
          </w:p>
        </w:tc>
        <w:tc>
          <w:tcPr>
            <w:tcW w:w="5366" w:type="dxa"/>
            <w:noWrap/>
            <w:hideMark/>
          </w:tcPr>
          <w:p w14:paraId="2070C340" w14:textId="051DA73E" w:rsidR="00A14043" w:rsidRPr="00686ECC" w:rsidRDefault="00A14043" w:rsidP="004D6F4E">
            <w:r w:rsidRPr="00FE4A6A">
              <w:t>04-05-2025</w:t>
            </w:r>
          </w:p>
        </w:tc>
      </w:tr>
      <w:tr w:rsidR="00A14043" w:rsidRPr="00686ECC" w14:paraId="5C2A2429" w14:textId="77777777" w:rsidTr="004D6F4E">
        <w:trPr>
          <w:trHeight w:val="340"/>
        </w:trPr>
        <w:tc>
          <w:tcPr>
            <w:tcW w:w="3894" w:type="dxa"/>
            <w:noWrap/>
            <w:hideMark/>
          </w:tcPr>
          <w:p w14:paraId="79640FB8" w14:textId="77777777" w:rsidR="00A14043" w:rsidRPr="00686ECC" w:rsidRDefault="00A14043" w:rsidP="004D6F4E">
            <w:r w:rsidRPr="00686ECC">
              <w:t xml:space="preserve">Date of Closing </w:t>
            </w:r>
          </w:p>
        </w:tc>
        <w:tc>
          <w:tcPr>
            <w:tcW w:w="5366" w:type="dxa"/>
            <w:noWrap/>
            <w:hideMark/>
          </w:tcPr>
          <w:p w14:paraId="0EBBF81D" w14:textId="66C9B930" w:rsidR="00A14043" w:rsidRPr="00686ECC" w:rsidRDefault="00A14043" w:rsidP="004D6F4E">
            <w:r w:rsidRPr="00FE4A6A">
              <w:t>08-05-2025</w:t>
            </w:r>
          </w:p>
        </w:tc>
      </w:tr>
      <w:tr w:rsidR="00A14043" w:rsidRPr="00686ECC" w14:paraId="6833E810" w14:textId="77777777" w:rsidTr="004D6F4E">
        <w:trPr>
          <w:trHeight w:val="340"/>
        </w:trPr>
        <w:tc>
          <w:tcPr>
            <w:tcW w:w="3894" w:type="dxa"/>
            <w:noWrap/>
            <w:hideMark/>
          </w:tcPr>
          <w:p w14:paraId="57BA1880" w14:textId="77777777" w:rsidR="00A14043" w:rsidRPr="00686ECC" w:rsidRDefault="00A14043" w:rsidP="004D6F4E">
            <w:r w:rsidRPr="00686ECC">
              <w:t xml:space="preserve">Easting </w:t>
            </w:r>
          </w:p>
        </w:tc>
        <w:tc>
          <w:tcPr>
            <w:tcW w:w="5366" w:type="dxa"/>
            <w:noWrap/>
            <w:hideMark/>
          </w:tcPr>
          <w:p w14:paraId="194ADE03" w14:textId="1F3DD4CB" w:rsidR="00A14043" w:rsidRPr="00686ECC" w:rsidRDefault="00A14043" w:rsidP="004D6F4E">
            <w:r w:rsidRPr="00FE4A6A">
              <w:t>734452.9</w:t>
            </w:r>
          </w:p>
        </w:tc>
      </w:tr>
      <w:tr w:rsidR="00A14043" w:rsidRPr="00686ECC" w14:paraId="78EB7CD8" w14:textId="77777777" w:rsidTr="004D6F4E">
        <w:trPr>
          <w:trHeight w:val="340"/>
        </w:trPr>
        <w:tc>
          <w:tcPr>
            <w:tcW w:w="3894" w:type="dxa"/>
            <w:noWrap/>
            <w:hideMark/>
          </w:tcPr>
          <w:p w14:paraId="2A5A98E3" w14:textId="77777777" w:rsidR="00A14043" w:rsidRPr="00686ECC" w:rsidRDefault="00A14043" w:rsidP="004D6F4E">
            <w:r w:rsidRPr="00686ECC">
              <w:t xml:space="preserve">Northing </w:t>
            </w:r>
          </w:p>
        </w:tc>
        <w:tc>
          <w:tcPr>
            <w:tcW w:w="5366" w:type="dxa"/>
            <w:noWrap/>
            <w:hideMark/>
          </w:tcPr>
          <w:p w14:paraId="70A80598" w14:textId="3D2013AC" w:rsidR="00A14043" w:rsidRPr="00686ECC" w:rsidRDefault="00A14043" w:rsidP="004D6F4E">
            <w:r w:rsidRPr="00FE4A6A">
              <w:t>2864576</w:t>
            </w:r>
          </w:p>
        </w:tc>
      </w:tr>
      <w:tr w:rsidR="00A14043" w:rsidRPr="00686ECC" w14:paraId="237594EE" w14:textId="77777777" w:rsidTr="004D6F4E">
        <w:trPr>
          <w:trHeight w:val="340"/>
        </w:trPr>
        <w:tc>
          <w:tcPr>
            <w:tcW w:w="3894" w:type="dxa"/>
            <w:noWrap/>
            <w:hideMark/>
          </w:tcPr>
          <w:p w14:paraId="7D216892" w14:textId="77777777" w:rsidR="00A14043" w:rsidRPr="00686ECC" w:rsidRDefault="00A14043" w:rsidP="004D6F4E">
            <w:r w:rsidRPr="00686ECC">
              <w:t>RL</w:t>
            </w:r>
          </w:p>
        </w:tc>
        <w:tc>
          <w:tcPr>
            <w:tcW w:w="5366" w:type="dxa"/>
            <w:noWrap/>
            <w:hideMark/>
          </w:tcPr>
          <w:p w14:paraId="05B59DDB" w14:textId="381F223F" w:rsidR="00A14043" w:rsidRPr="00686ECC" w:rsidRDefault="00A14043" w:rsidP="004D6F4E">
            <w:r w:rsidRPr="00FE4A6A">
              <w:t>297.7743</w:t>
            </w:r>
          </w:p>
        </w:tc>
      </w:tr>
      <w:tr w:rsidR="00A14043" w:rsidRPr="00686ECC" w14:paraId="0B47DC82" w14:textId="77777777" w:rsidTr="004D6F4E">
        <w:trPr>
          <w:trHeight w:val="340"/>
        </w:trPr>
        <w:tc>
          <w:tcPr>
            <w:tcW w:w="3894" w:type="dxa"/>
            <w:noWrap/>
            <w:hideMark/>
          </w:tcPr>
          <w:p w14:paraId="70DF350A" w14:textId="77777777" w:rsidR="00A14043" w:rsidRPr="00686ECC" w:rsidRDefault="00A14043" w:rsidP="004D6F4E">
            <w:r w:rsidRPr="00686ECC">
              <w:t xml:space="preserve">Lattitude </w:t>
            </w:r>
          </w:p>
        </w:tc>
        <w:tc>
          <w:tcPr>
            <w:tcW w:w="5366" w:type="dxa"/>
            <w:noWrap/>
            <w:hideMark/>
          </w:tcPr>
          <w:p w14:paraId="3E02C4E2" w14:textId="7106E559" w:rsidR="00A14043" w:rsidRPr="00686ECC" w:rsidRDefault="00A14043" w:rsidP="004D6F4E">
            <w:r w:rsidRPr="00686ECC">
              <w:t xml:space="preserve"> </w:t>
            </w:r>
            <w:r w:rsidRPr="00FE4A6A">
              <w:t>25:52:50.94191</w:t>
            </w:r>
          </w:p>
        </w:tc>
      </w:tr>
      <w:tr w:rsidR="00A14043" w:rsidRPr="00686ECC" w14:paraId="5B239589" w14:textId="77777777" w:rsidTr="004D6F4E">
        <w:trPr>
          <w:trHeight w:val="340"/>
        </w:trPr>
        <w:tc>
          <w:tcPr>
            <w:tcW w:w="3894" w:type="dxa"/>
            <w:noWrap/>
            <w:hideMark/>
          </w:tcPr>
          <w:p w14:paraId="5EE328DD" w14:textId="77777777" w:rsidR="00A14043" w:rsidRPr="00686ECC" w:rsidRDefault="00A14043" w:rsidP="004D6F4E">
            <w:r w:rsidRPr="00686ECC">
              <w:t>Longitude</w:t>
            </w:r>
          </w:p>
        </w:tc>
        <w:tc>
          <w:tcPr>
            <w:tcW w:w="5366" w:type="dxa"/>
            <w:noWrap/>
            <w:hideMark/>
          </w:tcPr>
          <w:p w14:paraId="4BA3849F" w14:textId="233ECDF2" w:rsidR="00A14043" w:rsidRPr="00686ECC" w:rsidRDefault="00A14043" w:rsidP="004D6F4E">
            <w:r w:rsidRPr="00686ECC">
              <w:t xml:space="preserve"> </w:t>
            </w:r>
            <w:r w:rsidRPr="00FE4A6A">
              <w:t>77:20:23.81120</w:t>
            </w:r>
          </w:p>
        </w:tc>
      </w:tr>
      <w:tr w:rsidR="00A14043" w:rsidRPr="00686ECC" w14:paraId="4B0F42F6" w14:textId="77777777" w:rsidTr="004D6F4E">
        <w:trPr>
          <w:trHeight w:val="340"/>
        </w:trPr>
        <w:tc>
          <w:tcPr>
            <w:tcW w:w="3894" w:type="dxa"/>
            <w:noWrap/>
            <w:hideMark/>
          </w:tcPr>
          <w:p w14:paraId="7F2C976F" w14:textId="77777777" w:rsidR="00A14043" w:rsidRPr="00686ECC" w:rsidRDefault="00A14043" w:rsidP="004D6F4E">
            <w:r w:rsidRPr="00686ECC">
              <w:t>BH NO</w:t>
            </w:r>
          </w:p>
        </w:tc>
        <w:tc>
          <w:tcPr>
            <w:tcW w:w="5366" w:type="dxa"/>
            <w:noWrap/>
            <w:hideMark/>
          </w:tcPr>
          <w:p w14:paraId="6CBA8864" w14:textId="421CC59D" w:rsidR="00A14043" w:rsidRPr="00686ECC" w:rsidRDefault="00A14043" w:rsidP="004D6F4E">
            <w:r w:rsidRPr="00686ECC">
              <w:t>DPS/BH-0</w:t>
            </w:r>
            <w:r>
              <w:t>1</w:t>
            </w:r>
          </w:p>
        </w:tc>
      </w:tr>
      <w:tr w:rsidR="00A14043" w:rsidRPr="00686ECC" w14:paraId="38D6814F" w14:textId="77777777" w:rsidTr="004D6F4E">
        <w:trPr>
          <w:trHeight w:val="340"/>
        </w:trPr>
        <w:tc>
          <w:tcPr>
            <w:tcW w:w="3894" w:type="dxa"/>
            <w:noWrap/>
            <w:hideMark/>
          </w:tcPr>
          <w:p w14:paraId="2388C118" w14:textId="77777777" w:rsidR="00A14043" w:rsidRPr="00686ECC" w:rsidRDefault="00A14043" w:rsidP="004D6F4E">
            <w:r w:rsidRPr="00686ECC">
              <w:t xml:space="preserve">Azimuth </w:t>
            </w:r>
          </w:p>
        </w:tc>
        <w:tc>
          <w:tcPr>
            <w:tcW w:w="5366" w:type="dxa"/>
            <w:noWrap/>
            <w:hideMark/>
          </w:tcPr>
          <w:p w14:paraId="50647482" w14:textId="77777777" w:rsidR="00A14043" w:rsidRPr="00686ECC" w:rsidRDefault="00A14043" w:rsidP="004D6F4E">
            <w:r>
              <w:t>Vertical</w:t>
            </w:r>
          </w:p>
        </w:tc>
      </w:tr>
      <w:tr w:rsidR="00A14043" w:rsidRPr="00686ECC" w14:paraId="00C0573E" w14:textId="77777777" w:rsidTr="004D6F4E">
        <w:trPr>
          <w:trHeight w:val="340"/>
        </w:trPr>
        <w:tc>
          <w:tcPr>
            <w:tcW w:w="3894" w:type="dxa"/>
            <w:noWrap/>
            <w:hideMark/>
          </w:tcPr>
          <w:p w14:paraId="182B84A0" w14:textId="77777777" w:rsidR="00A14043" w:rsidRPr="00686ECC" w:rsidRDefault="00A14043" w:rsidP="004D6F4E">
            <w:r w:rsidRPr="00686ECC">
              <w:t>Inclination</w:t>
            </w:r>
          </w:p>
        </w:tc>
        <w:tc>
          <w:tcPr>
            <w:tcW w:w="5366" w:type="dxa"/>
            <w:noWrap/>
            <w:hideMark/>
          </w:tcPr>
          <w:p w14:paraId="588BA831" w14:textId="77777777" w:rsidR="00A14043" w:rsidRPr="00686ECC" w:rsidRDefault="00A14043" w:rsidP="004D6F4E">
            <w:r>
              <w:t>Vertical</w:t>
            </w:r>
          </w:p>
        </w:tc>
      </w:tr>
    </w:tbl>
    <w:p w14:paraId="6FDD6790" w14:textId="77777777" w:rsidR="00FE4A6A" w:rsidRPr="00FE4A6A" w:rsidRDefault="00FE4A6A" w:rsidP="00FE4A6A"/>
    <w:tbl>
      <w:tblPr>
        <w:tblStyle w:val="TableGrid"/>
        <w:tblpPr w:leftFromText="180" w:rightFromText="180" w:vertAnchor="page" w:horzAnchor="margin" w:tblpXSpec="center" w:tblpY="448"/>
        <w:tblW w:w="10632" w:type="dxa"/>
        <w:tblLayout w:type="fixed"/>
        <w:tblLook w:val="04A0" w:firstRow="1" w:lastRow="0" w:firstColumn="1" w:lastColumn="0" w:noHBand="0" w:noVBand="1"/>
      </w:tblPr>
      <w:tblGrid>
        <w:gridCol w:w="851"/>
        <w:gridCol w:w="1048"/>
        <w:gridCol w:w="653"/>
        <w:gridCol w:w="851"/>
        <w:gridCol w:w="1412"/>
        <w:gridCol w:w="3832"/>
        <w:gridCol w:w="1134"/>
        <w:gridCol w:w="851"/>
      </w:tblGrid>
      <w:tr w:rsidR="006F27F8" w:rsidRPr="006F27F8" w14:paraId="1F7ABA43" w14:textId="77777777" w:rsidTr="00A14043">
        <w:trPr>
          <w:cantSplit/>
          <w:trHeight w:val="1408"/>
        </w:trPr>
        <w:tc>
          <w:tcPr>
            <w:tcW w:w="851" w:type="dxa"/>
            <w:textDirection w:val="btLr"/>
          </w:tcPr>
          <w:p w14:paraId="7B7EDC5E" w14:textId="5C284127" w:rsidR="00E5403E" w:rsidRPr="006F27F8" w:rsidRDefault="00E01580" w:rsidP="00A14043">
            <w:pPr>
              <w:ind w:left="113" w:right="113"/>
              <w:rPr>
                <w:sz w:val="20"/>
                <w:szCs w:val="20"/>
              </w:rPr>
            </w:pPr>
            <w:bookmarkStart w:id="1" w:name="_Hlk204263991"/>
            <w:r w:rsidRPr="006F27F8">
              <w:rPr>
                <w:sz w:val="20"/>
                <w:szCs w:val="20"/>
              </w:rPr>
              <w:lastRenderedPageBreak/>
              <w:t xml:space="preserve">Lithology </w:t>
            </w:r>
            <w:r w:rsidR="00556DE3" w:rsidRPr="006F27F8">
              <w:rPr>
                <w:sz w:val="20"/>
                <w:szCs w:val="20"/>
              </w:rPr>
              <w:t>From_Depth</w:t>
            </w:r>
            <w:r w:rsidR="006F27F8">
              <w:rPr>
                <w:sz w:val="20"/>
                <w:szCs w:val="20"/>
              </w:rPr>
              <w:t xml:space="preserve"> </w:t>
            </w:r>
            <w:r w:rsidR="00E5403E" w:rsidRPr="006F27F8">
              <w:rPr>
                <w:sz w:val="20"/>
                <w:szCs w:val="20"/>
              </w:rPr>
              <w:t>(m)</w:t>
            </w:r>
          </w:p>
        </w:tc>
        <w:tc>
          <w:tcPr>
            <w:tcW w:w="1048" w:type="dxa"/>
            <w:textDirection w:val="btLr"/>
          </w:tcPr>
          <w:p w14:paraId="4CD8F593" w14:textId="0FEC56A9" w:rsidR="00E5403E" w:rsidRPr="006F27F8" w:rsidRDefault="00E01580" w:rsidP="00A14043">
            <w:pPr>
              <w:ind w:left="113" w:right="113"/>
              <w:rPr>
                <w:sz w:val="20"/>
                <w:szCs w:val="20"/>
              </w:rPr>
            </w:pPr>
            <w:r w:rsidRPr="006F27F8">
              <w:rPr>
                <w:sz w:val="20"/>
                <w:szCs w:val="20"/>
              </w:rPr>
              <w:t xml:space="preserve">Lithology </w:t>
            </w:r>
            <w:r w:rsidR="00556DE3" w:rsidRPr="006F27F8">
              <w:rPr>
                <w:sz w:val="20"/>
                <w:szCs w:val="20"/>
              </w:rPr>
              <w:t>To_Depth</w:t>
            </w:r>
            <w:r w:rsidR="006F27F8">
              <w:rPr>
                <w:sz w:val="20"/>
                <w:szCs w:val="20"/>
              </w:rPr>
              <w:t xml:space="preserve"> </w:t>
            </w:r>
            <w:r w:rsidR="00E5403E" w:rsidRPr="006F27F8">
              <w:rPr>
                <w:sz w:val="20"/>
                <w:szCs w:val="20"/>
              </w:rPr>
              <w:t>(m)</w:t>
            </w:r>
          </w:p>
        </w:tc>
        <w:tc>
          <w:tcPr>
            <w:tcW w:w="653" w:type="dxa"/>
            <w:textDirection w:val="btLr"/>
          </w:tcPr>
          <w:p w14:paraId="3A51D774" w14:textId="5D1FADA2" w:rsidR="00E01580" w:rsidRPr="006F27F8" w:rsidRDefault="00E01580" w:rsidP="00A14043">
            <w:pPr>
              <w:ind w:left="113" w:right="113"/>
              <w:rPr>
                <w:sz w:val="20"/>
                <w:szCs w:val="20"/>
              </w:rPr>
            </w:pPr>
            <w:r w:rsidRPr="006F27F8">
              <w:rPr>
                <w:sz w:val="20"/>
                <w:szCs w:val="20"/>
              </w:rPr>
              <w:t>Lithology contact angle</w:t>
            </w:r>
          </w:p>
        </w:tc>
        <w:tc>
          <w:tcPr>
            <w:tcW w:w="851" w:type="dxa"/>
            <w:textDirection w:val="btLr"/>
          </w:tcPr>
          <w:p w14:paraId="18F9E564" w14:textId="77777777" w:rsidR="00E01580" w:rsidRPr="006F27F8" w:rsidRDefault="00E01580" w:rsidP="00A14043">
            <w:pPr>
              <w:ind w:left="113" w:right="113"/>
              <w:rPr>
                <w:sz w:val="20"/>
                <w:szCs w:val="20"/>
              </w:rPr>
            </w:pPr>
            <w:r w:rsidRPr="006F27F8">
              <w:rPr>
                <w:sz w:val="20"/>
                <w:szCs w:val="20"/>
              </w:rPr>
              <w:t>Lithology True Width</w:t>
            </w:r>
          </w:p>
          <w:p w14:paraId="70C348D1" w14:textId="672550AA" w:rsidR="00E5403E" w:rsidRPr="006F27F8" w:rsidRDefault="00E5403E" w:rsidP="00A14043">
            <w:pPr>
              <w:ind w:left="113" w:right="113"/>
              <w:rPr>
                <w:sz w:val="20"/>
                <w:szCs w:val="20"/>
              </w:rPr>
            </w:pPr>
            <w:r w:rsidRPr="006F27F8">
              <w:rPr>
                <w:sz w:val="20"/>
                <w:szCs w:val="20"/>
              </w:rPr>
              <w:t>(m)</w:t>
            </w:r>
          </w:p>
        </w:tc>
        <w:tc>
          <w:tcPr>
            <w:tcW w:w="1412" w:type="dxa"/>
            <w:textDirection w:val="btLr"/>
          </w:tcPr>
          <w:p w14:paraId="0ECD654D" w14:textId="153A43B6" w:rsidR="00E01580" w:rsidRPr="006F27F8" w:rsidRDefault="00E01580" w:rsidP="00A14043">
            <w:pPr>
              <w:ind w:left="113" w:right="113"/>
              <w:rPr>
                <w:sz w:val="20"/>
                <w:szCs w:val="20"/>
              </w:rPr>
            </w:pPr>
            <w:r w:rsidRPr="006F27F8">
              <w:rPr>
                <w:sz w:val="20"/>
                <w:szCs w:val="20"/>
              </w:rPr>
              <w:t>Lithology Name</w:t>
            </w:r>
          </w:p>
        </w:tc>
        <w:tc>
          <w:tcPr>
            <w:tcW w:w="3832" w:type="dxa"/>
          </w:tcPr>
          <w:p w14:paraId="2638CCD1" w14:textId="77777777" w:rsidR="00FE4A6A" w:rsidRDefault="00FE4A6A" w:rsidP="00A14043">
            <w:pPr>
              <w:jc w:val="center"/>
              <w:rPr>
                <w:sz w:val="20"/>
                <w:szCs w:val="20"/>
              </w:rPr>
            </w:pPr>
          </w:p>
          <w:p w14:paraId="29D269A8" w14:textId="77777777" w:rsidR="00FE4A6A" w:rsidRDefault="00FE4A6A" w:rsidP="00A14043">
            <w:pPr>
              <w:jc w:val="center"/>
              <w:rPr>
                <w:sz w:val="20"/>
                <w:szCs w:val="20"/>
              </w:rPr>
            </w:pPr>
          </w:p>
          <w:p w14:paraId="21B2DAA7" w14:textId="77777777" w:rsidR="00FE4A6A" w:rsidRDefault="00FE4A6A" w:rsidP="00A14043">
            <w:pPr>
              <w:jc w:val="center"/>
              <w:rPr>
                <w:sz w:val="20"/>
                <w:szCs w:val="20"/>
              </w:rPr>
            </w:pPr>
          </w:p>
          <w:p w14:paraId="78B3F9AF" w14:textId="082C2C79" w:rsidR="00E01580" w:rsidRPr="006F27F8" w:rsidRDefault="00E01580" w:rsidP="00A14043">
            <w:pPr>
              <w:jc w:val="center"/>
              <w:rPr>
                <w:sz w:val="20"/>
                <w:szCs w:val="20"/>
              </w:rPr>
            </w:pPr>
            <w:r w:rsidRPr="006F27F8">
              <w:rPr>
                <w:sz w:val="20"/>
                <w:szCs w:val="20"/>
              </w:rPr>
              <w:t>Lithology</w:t>
            </w:r>
            <w:r w:rsidRPr="006F27F8">
              <w:rPr>
                <w:spacing w:val="-8"/>
                <w:sz w:val="20"/>
                <w:szCs w:val="20"/>
              </w:rPr>
              <w:t xml:space="preserve"> </w:t>
            </w:r>
            <w:r w:rsidR="006F27F8" w:rsidRPr="006F27F8">
              <w:rPr>
                <w:spacing w:val="-2"/>
                <w:sz w:val="20"/>
                <w:szCs w:val="20"/>
              </w:rPr>
              <w:t>Description</w:t>
            </w:r>
          </w:p>
        </w:tc>
        <w:tc>
          <w:tcPr>
            <w:tcW w:w="1134" w:type="dxa"/>
            <w:textDirection w:val="btLr"/>
          </w:tcPr>
          <w:p w14:paraId="2B7EB00D" w14:textId="6EB8A768" w:rsidR="00E01580" w:rsidRPr="006F27F8" w:rsidRDefault="008F2E4A" w:rsidP="00A14043">
            <w:pPr>
              <w:ind w:left="113" w:right="113"/>
              <w:rPr>
                <w:sz w:val="20"/>
                <w:szCs w:val="20"/>
              </w:rPr>
            </w:pPr>
            <w:r w:rsidRPr="006F27F8">
              <w:rPr>
                <w:sz w:val="20"/>
                <w:szCs w:val="20"/>
              </w:rPr>
              <w:t>Structures</w:t>
            </w:r>
            <w:r w:rsidR="00E01580" w:rsidRPr="006F27F8">
              <w:rPr>
                <w:sz w:val="20"/>
                <w:szCs w:val="20"/>
              </w:rPr>
              <w:t xml:space="preserve"> </w:t>
            </w:r>
          </w:p>
        </w:tc>
        <w:tc>
          <w:tcPr>
            <w:tcW w:w="851" w:type="dxa"/>
            <w:textDirection w:val="btLr"/>
          </w:tcPr>
          <w:p w14:paraId="3634B7C4" w14:textId="3A84F597" w:rsidR="00E01580" w:rsidRPr="006F27F8" w:rsidRDefault="006F27F8" w:rsidP="00A14043">
            <w:pPr>
              <w:ind w:left="113" w:right="113"/>
              <w:rPr>
                <w:sz w:val="20"/>
                <w:szCs w:val="20"/>
              </w:rPr>
            </w:pPr>
            <w:r>
              <w:rPr>
                <w:sz w:val="20"/>
                <w:szCs w:val="20"/>
              </w:rPr>
              <w:t>Stratigraphic Unit</w:t>
            </w:r>
          </w:p>
        </w:tc>
      </w:tr>
      <w:tr w:rsidR="006F27F8" w:rsidRPr="006F27F8" w14:paraId="0851547E" w14:textId="77777777" w:rsidTr="00A14043">
        <w:trPr>
          <w:trHeight w:val="536"/>
        </w:trPr>
        <w:tc>
          <w:tcPr>
            <w:tcW w:w="851" w:type="dxa"/>
          </w:tcPr>
          <w:p w14:paraId="424870EF" w14:textId="46C99646" w:rsidR="00556DE3" w:rsidRPr="00FE4A6A" w:rsidRDefault="00556DE3" w:rsidP="00A14043">
            <w:pPr>
              <w:rPr>
                <w:sz w:val="28"/>
                <w:szCs w:val="28"/>
              </w:rPr>
            </w:pPr>
            <w:r w:rsidRPr="00FE4A6A">
              <w:rPr>
                <w:sz w:val="28"/>
                <w:szCs w:val="28"/>
              </w:rPr>
              <w:t>0</w:t>
            </w:r>
          </w:p>
        </w:tc>
        <w:tc>
          <w:tcPr>
            <w:tcW w:w="1048" w:type="dxa"/>
          </w:tcPr>
          <w:p w14:paraId="70215D6F" w14:textId="25EFFCB5" w:rsidR="00556DE3" w:rsidRPr="00FE4A6A" w:rsidRDefault="00556DE3" w:rsidP="00A14043">
            <w:pPr>
              <w:rPr>
                <w:sz w:val="28"/>
                <w:szCs w:val="28"/>
              </w:rPr>
            </w:pPr>
            <w:r w:rsidRPr="00FE4A6A">
              <w:rPr>
                <w:sz w:val="28"/>
                <w:szCs w:val="28"/>
              </w:rPr>
              <w:t>4.5</w:t>
            </w:r>
          </w:p>
        </w:tc>
        <w:tc>
          <w:tcPr>
            <w:tcW w:w="653" w:type="dxa"/>
          </w:tcPr>
          <w:p w14:paraId="4B0A58A5" w14:textId="72FD93D2" w:rsidR="00556DE3" w:rsidRPr="00FE4A6A" w:rsidRDefault="00556DE3" w:rsidP="00A14043">
            <w:pPr>
              <w:rPr>
                <w:sz w:val="28"/>
                <w:szCs w:val="28"/>
              </w:rPr>
            </w:pPr>
            <w:r w:rsidRPr="00FE4A6A">
              <w:rPr>
                <w:sz w:val="28"/>
                <w:szCs w:val="28"/>
              </w:rPr>
              <w:t>NA</w:t>
            </w:r>
          </w:p>
        </w:tc>
        <w:tc>
          <w:tcPr>
            <w:tcW w:w="851" w:type="dxa"/>
          </w:tcPr>
          <w:p w14:paraId="66F78C61" w14:textId="4F7D4F0A" w:rsidR="00556DE3" w:rsidRPr="00FE4A6A" w:rsidRDefault="00556DE3" w:rsidP="00A14043">
            <w:pPr>
              <w:rPr>
                <w:sz w:val="28"/>
                <w:szCs w:val="28"/>
              </w:rPr>
            </w:pPr>
            <w:r w:rsidRPr="00FE4A6A">
              <w:rPr>
                <w:sz w:val="28"/>
                <w:szCs w:val="28"/>
              </w:rPr>
              <w:t>4.5</w:t>
            </w:r>
          </w:p>
        </w:tc>
        <w:tc>
          <w:tcPr>
            <w:tcW w:w="1412" w:type="dxa"/>
          </w:tcPr>
          <w:p w14:paraId="41D1484B" w14:textId="7EC32109" w:rsidR="00556DE3" w:rsidRPr="006F27F8" w:rsidRDefault="00556DE3" w:rsidP="00A14043">
            <w:pPr>
              <w:rPr>
                <w:sz w:val="20"/>
                <w:szCs w:val="20"/>
              </w:rPr>
            </w:pPr>
            <w:r w:rsidRPr="006F27F8">
              <w:rPr>
                <w:sz w:val="20"/>
                <w:szCs w:val="20"/>
              </w:rPr>
              <w:t>Loose Material</w:t>
            </w:r>
          </w:p>
        </w:tc>
        <w:tc>
          <w:tcPr>
            <w:tcW w:w="3832" w:type="dxa"/>
          </w:tcPr>
          <w:p w14:paraId="14CF4409" w14:textId="3CCA918F" w:rsidR="00556DE3" w:rsidRPr="006F27F8" w:rsidRDefault="00556DE3" w:rsidP="00A14043">
            <w:pPr>
              <w:rPr>
                <w:sz w:val="20"/>
                <w:szCs w:val="20"/>
              </w:rPr>
            </w:pPr>
            <w:r w:rsidRPr="006F27F8">
              <w:rPr>
                <w:sz w:val="20"/>
                <w:szCs w:val="20"/>
              </w:rPr>
              <w:t>Green to Brown color soil, mainly composed of clay and silt particles loose soil material also have broken pieces of sandstone of 1 to 2 inches and cores of boulders of up to inches.</w:t>
            </w:r>
          </w:p>
        </w:tc>
        <w:tc>
          <w:tcPr>
            <w:tcW w:w="1134" w:type="dxa"/>
          </w:tcPr>
          <w:p w14:paraId="6E71B820" w14:textId="64327519" w:rsidR="00556DE3" w:rsidRPr="006F27F8" w:rsidRDefault="00556DE3" w:rsidP="00A14043">
            <w:pPr>
              <w:jc w:val="center"/>
              <w:rPr>
                <w:sz w:val="20"/>
                <w:szCs w:val="20"/>
              </w:rPr>
            </w:pPr>
          </w:p>
        </w:tc>
        <w:tc>
          <w:tcPr>
            <w:tcW w:w="851" w:type="dxa"/>
            <w:vMerge w:val="restart"/>
            <w:textDirection w:val="btLr"/>
          </w:tcPr>
          <w:p w14:paraId="1595FF9B" w14:textId="77777777" w:rsidR="00556DE3" w:rsidRDefault="006F27F8" w:rsidP="00A14043">
            <w:pPr>
              <w:ind w:left="113" w:right="113"/>
              <w:jc w:val="center"/>
              <w:rPr>
                <w:sz w:val="20"/>
                <w:szCs w:val="20"/>
              </w:rPr>
            </w:pPr>
            <w:r>
              <w:rPr>
                <w:sz w:val="20"/>
                <w:szCs w:val="20"/>
              </w:rPr>
              <w:t>Govindgarh Formation</w:t>
            </w:r>
          </w:p>
          <w:p w14:paraId="01440CD3" w14:textId="07CAF0E9" w:rsidR="006F27F8" w:rsidRDefault="006F27F8" w:rsidP="00A14043">
            <w:pPr>
              <w:ind w:left="113" w:right="113"/>
              <w:jc w:val="center"/>
              <w:rPr>
                <w:sz w:val="20"/>
                <w:szCs w:val="20"/>
              </w:rPr>
            </w:pPr>
            <w:r>
              <w:rPr>
                <w:sz w:val="20"/>
                <w:szCs w:val="20"/>
              </w:rPr>
              <w:t>Rewa Group</w:t>
            </w:r>
          </w:p>
          <w:p w14:paraId="1BB19FEF" w14:textId="0B02DC52" w:rsidR="006F27F8" w:rsidRPr="006F27F8" w:rsidRDefault="006F27F8" w:rsidP="00A14043">
            <w:pPr>
              <w:ind w:left="113" w:right="113"/>
              <w:jc w:val="center"/>
              <w:rPr>
                <w:sz w:val="20"/>
                <w:szCs w:val="20"/>
              </w:rPr>
            </w:pPr>
            <w:r>
              <w:rPr>
                <w:sz w:val="20"/>
                <w:szCs w:val="20"/>
              </w:rPr>
              <w:t>Vindhyan Supergroup</w:t>
            </w:r>
          </w:p>
        </w:tc>
      </w:tr>
      <w:tr w:rsidR="006F27F8" w:rsidRPr="006F27F8" w14:paraId="5CE8115A" w14:textId="77777777" w:rsidTr="00A14043">
        <w:trPr>
          <w:trHeight w:val="504"/>
        </w:trPr>
        <w:tc>
          <w:tcPr>
            <w:tcW w:w="851" w:type="dxa"/>
          </w:tcPr>
          <w:p w14:paraId="33230FE2" w14:textId="3DDC6749" w:rsidR="00556DE3" w:rsidRPr="00FE4A6A" w:rsidRDefault="00556DE3" w:rsidP="00A14043">
            <w:pPr>
              <w:rPr>
                <w:sz w:val="28"/>
                <w:szCs w:val="28"/>
              </w:rPr>
            </w:pPr>
            <w:r w:rsidRPr="00FE4A6A">
              <w:rPr>
                <w:sz w:val="28"/>
                <w:szCs w:val="28"/>
              </w:rPr>
              <w:t>4.5</w:t>
            </w:r>
          </w:p>
        </w:tc>
        <w:tc>
          <w:tcPr>
            <w:tcW w:w="1048" w:type="dxa"/>
          </w:tcPr>
          <w:p w14:paraId="63252E16" w14:textId="59846E4E" w:rsidR="00556DE3" w:rsidRPr="00FE4A6A" w:rsidRDefault="00556DE3" w:rsidP="00A14043">
            <w:pPr>
              <w:rPr>
                <w:sz w:val="28"/>
                <w:szCs w:val="28"/>
              </w:rPr>
            </w:pPr>
            <w:r w:rsidRPr="00FE4A6A">
              <w:rPr>
                <w:sz w:val="28"/>
                <w:szCs w:val="28"/>
              </w:rPr>
              <w:t>8.5</w:t>
            </w:r>
          </w:p>
        </w:tc>
        <w:tc>
          <w:tcPr>
            <w:tcW w:w="653" w:type="dxa"/>
          </w:tcPr>
          <w:p w14:paraId="2465EBCB" w14:textId="36FD55C3" w:rsidR="00556DE3" w:rsidRPr="00FE4A6A" w:rsidRDefault="00556DE3" w:rsidP="00A14043">
            <w:pPr>
              <w:rPr>
                <w:sz w:val="28"/>
                <w:szCs w:val="28"/>
              </w:rPr>
            </w:pPr>
            <w:r w:rsidRPr="00FE4A6A">
              <w:rPr>
                <w:sz w:val="28"/>
                <w:szCs w:val="28"/>
              </w:rPr>
              <w:t xml:space="preserve"> 90⁰</w:t>
            </w:r>
          </w:p>
        </w:tc>
        <w:tc>
          <w:tcPr>
            <w:tcW w:w="851" w:type="dxa"/>
          </w:tcPr>
          <w:p w14:paraId="75139080" w14:textId="11082594" w:rsidR="00556DE3" w:rsidRPr="00FE4A6A" w:rsidRDefault="00556DE3" w:rsidP="00A14043">
            <w:pPr>
              <w:rPr>
                <w:sz w:val="28"/>
                <w:szCs w:val="28"/>
              </w:rPr>
            </w:pPr>
            <w:r w:rsidRPr="00FE4A6A">
              <w:rPr>
                <w:sz w:val="28"/>
                <w:szCs w:val="28"/>
              </w:rPr>
              <w:t>4</w:t>
            </w:r>
          </w:p>
        </w:tc>
        <w:tc>
          <w:tcPr>
            <w:tcW w:w="1412" w:type="dxa"/>
          </w:tcPr>
          <w:p w14:paraId="0A9B82D4" w14:textId="5FAFFD1E" w:rsidR="00556DE3" w:rsidRPr="006F27F8" w:rsidRDefault="00556DE3" w:rsidP="00A14043">
            <w:pPr>
              <w:rPr>
                <w:sz w:val="20"/>
                <w:szCs w:val="20"/>
              </w:rPr>
            </w:pPr>
            <w:r w:rsidRPr="006F27F8">
              <w:rPr>
                <w:sz w:val="20"/>
                <w:szCs w:val="20"/>
              </w:rPr>
              <w:t xml:space="preserve">Shale with sandstone intercalations </w:t>
            </w:r>
          </w:p>
        </w:tc>
        <w:tc>
          <w:tcPr>
            <w:tcW w:w="3832" w:type="dxa"/>
          </w:tcPr>
          <w:p w14:paraId="0AF6AA1A" w14:textId="1F5B48C6" w:rsidR="00556DE3" w:rsidRPr="006F27F8" w:rsidRDefault="004C64EB" w:rsidP="00A14043">
            <w:pPr>
              <w:jc w:val="both"/>
              <w:rPr>
                <w:sz w:val="20"/>
                <w:szCs w:val="20"/>
              </w:rPr>
            </w:pPr>
            <w:r w:rsidRPr="004C64EB">
              <w:rPr>
                <w:sz w:val="20"/>
                <w:szCs w:val="20"/>
              </w:rPr>
              <w:t xml:space="preserve">Greenish-grey weathered shale, fine-grained and thinly bedded, with sub-centimeter partings. Some core segments are completely weathered, resulting in poor or no recovery. The shale is composed primarily of clay minerals and quartz. Intercalated within the shale are medium-grained, light grey sandstone layers with </w:t>
            </w:r>
            <w:r>
              <w:rPr>
                <w:sz w:val="20"/>
                <w:szCs w:val="20"/>
              </w:rPr>
              <w:t xml:space="preserve">sub </w:t>
            </w:r>
            <w:r w:rsidRPr="004C64EB">
              <w:rPr>
                <w:sz w:val="20"/>
                <w:szCs w:val="20"/>
              </w:rPr>
              <w:t>rounded and moderately sorted grains. Glauconite mineral grains are visible within the sandstone bands, indicating marine depositional influence</w:t>
            </w:r>
            <w:r>
              <w:rPr>
                <w:sz w:val="20"/>
                <w:szCs w:val="20"/>
              </w:rPr>
              <w:t>.</w:t>
            </w:r>
          </w:p>
        </w:tc>
        <w:tc>
          <w:tcPr>
            <w:tcW w:w="1134" w:type="dxa"/>
          </w:tcPr>
          <w:p w14:paraId="33E86BEE" w14:textId="2F1DC743" w:rsidR="00556DE3" w:rsidRPr="006F27F8" w:rsidRDefault="00556DE3" w:rsidP="00A14043">
            <w:pPr>
              <w:rPr>
                <w:sz w:val="20"/>
                <w:szCs w:val="20"/>
              </w:rPr>
            </w:pPr>
            <w:r w:rsidRPr="006F27F8">
              <w:rPr>
                <w:sz w:val="20"/>
                <w:szCs w:val="20"/>
              </w:rPr>
              <w:t>Laminations</w:t>
            </w:r>
          </w:p>
        </w:tc>
        <w:tc>
          <w:tcPr>
            <w:tcW w:w="851" w:type="dxa"/>
            <w:vMerge/>
          </w:tcPr>
          <w:p w14:paraId="7681640C" w14:textId="77777777" w:rsidR="00556DE3" w:rsidRPr="006F27F8" w:rsidRDefault="00556DE3" w:rsidP="00A14043">
            <w:pPr>
              <w:rPr>
                <w:sz w:val="20"/>
                <w:szCs w:val="20"/>
              </w:rPr>
            </w:pPr>
          </w:p>
        </w:tc>
      </w:tr>
      <w:tr w:rsidR="006F27F8" w:rsidRPr="006F27F8" w14:paraId="54FCE6C2" w14:textId="77777777" w:rsidTr="00A14043">
        <w:trPr>
          <w:trHeight w:val="536"/>
        </w:trPr>
        <w:tc>
          <w:tcPr>
            <w:tcW w:w="851" w:type="dxa"/>
          </w:tcPr>
          <w:p w14:paraId="4DEE803D" w14:textId="363E68E9" w:rsidR="00556DE3" w:rsidRPr="00FE4A6A" w:rsidRDefault="00556DE3" w:rsidP="00A14043">
            <w:pPr>
              <w:rPr>
                <w:sz w:val="28"/>
                <w:szCs w:val="28"/>
              </w:rPr>
            </w:pPr>
            <w:r w:rsidRPr="00FE4A6A">
              <w:rPr>
                <w:sz w:val="28"/>
                <w:szCs w:val="28"/>
              </w:rPr>
              <w:t>8.5</w:t>
            </w:r>
          </w:p>
        </w:tc>
        <w:tc>
          <w:tcPr>
            <w:tcW w:w="1048" w:type="dxa"/>
          </w:tcPr>
          <w:p w14:paraId="51BA7622" w14:textId="66793320" w:rsidR="00556DE3" w:rsidRPr="00FE4A6A" w:rsidRDefault="00556DE3" w:rsidP="00A14043">
            <w:pPr>
              <w:rPr>
                <w:sz w:val="28"/>
                <w:szCs w:val="28"/>
              </w:rPr>
            </w:pPr>
            <w:r w:rsidRPr="00FE4A6A">
              <w:rPr>
                <w:sz w:val="28"/>
                <w:szCs w:val="28"/>
              </w:rPr>
              <w:t>10.5</w:t>
            </w:r>
          </w:p>
        </w:tc>
        <w:tc>
          <w:tcPr>
            <w:tcW w:w="653" w:type="dxa"/>
          </w:tcPr>
          <w:p w14:paraId="7952C53F" w14:textId="6402FB1A" w:rsidR="00556DE3" w:rsidRPr="00FE4A6A" w:rsidRDefault="00556DE3" w:rsidP="00A14043">
            <w:pPr>
              <w:rPr>
                <w:sz w:val="28"/>
                <w:szCs w:val="28"/>
              </w:rPr>
            </w:pPr>
            <w:r w:rsidRPr="00FE4A6A">
              <w:rPr>
                <w:sz w:val="28"/>
                <w:szCs w:val="28"/>
              </w:rPr>
              <w:t>90⁰</w:t>
            </w:r>
          </w:p>
        </w:tc>
        <w:tc>
          <w:tcPr>
            <w:tcW w:w="851" w:type="dxa"/>
          </w:tcPr>
          <w:p w14:paraId="77660C5A" w14:textId="5AFE8BC1" w:rsidR="00556DE3" w:rsidRPr="00FE4A6A" w:rsidRDefault="00556DE3" w:rsidP="00A14043">
            <w:pPr>
              <w:rPr>
                <w:sz w:val="28"/>
                <w:szCs w:val="28"/>
              </w:rPr>
            </w:pPr>
            <w:r w:rsidRPr="00FE4A6A">
              <w:rPr>
                <w:sz w:val="28"/>
                <w:szCs w:val="28"/>
              </w:rPr>
              <w:t>2</w:t>
            </w:r>
          </w:p>
        </w:tc>
        <w:tc>
          <w:tcPr>
            <w:tcW w:w="1412" w:type="dxa"/>
          </w:tcPr>
          <w:p w14:paraId="20F4CC50" w14:textId="615E1712" w:rsidR="00556DE3" w:rsidRPr="006F27F8" w:rsidRDefault="00556DE3" w:rsidP="00A14043">
            <w:pPr>
              <w:rPr>
                <w:sz w:val="20"/>
                <w:szCs w:val="20"/>
              </w:rPr>
            </w:pPr>
            <w:r w:rsidRPr="006F27F8">
              <w:rPr>
                <w:sz w:val="20"/>
                <w:szCs w:val="20"/>
              </w:rPr>
              <w:t>Sandstone with shale intercalation</w:t>
            </w:r>
          </w:p>
        </w:tc>
        <w:tc>
          <w:tcPr>
            <w:tcW w:w="3832" w:type="dxa"/>
          </w:tcPr>
          <w:p w14:paraId="6A4ED707" w14:textId="3BE2DB8C" w:rsidR="00556DE3" w:rsidRPr="006F27F8" w:rsidRDefault="004C64EB" w:rsidP="00A14043">
            <w:pPr>
              <w:jc w:val="both"/>
              <w:rPr>
                <w:sz w:val="20"/>
                <w:szCs w:val="20"/>
              </w:rPr>
            </w:pPr>
            <w:r w:rsidRPr="004C64EB">
              <w:rPr>
                <w:sz w:val="20"/>
                <w:szCs w:val="20"/>
              </w:rPr>
              <w:t>Grey sandstone, fine- to medium-grained, occurring in core segments of 3 to 5 inches thickness. Grains are sub-rounded and moderately sorted. The sandstone is primarily composed of quartz, with subordinate feldspar and rare glauconite grains. Occasional lithic fragments are also observed. A distinct glauconitic band (~5 inches thick) is present at approximately 9 meters depth. Some portions of the core show signs of weathering and are discontinuous. Minor intercalations of shale occur between sandstone beds, indicating periodic shifts in depositional energy and environment</w:t>
            </w:r>
            <w:r w:rsidR="00556DE3" w:rsidRPr="006F27F8">
              <w:rPr>
                <w:sz w:val="20"/>
                <w:szCs w:val="20"/>
              </w:rPr>
              <w:t>.</w:t>
            </w:r>
          </w:p>
        </w:tc>
        <w:tc>
          <w:tcPr>
            <w:tcW w:w="1134" w:type="dxa"/>
          </w:tcPr>
          <w:p w14:paraId="6D9C09B2" w14:textId="1EA32396" w:rsidR="00556DE3" w:rsidRPr="006F27F8" w:rsidRDefault="00556DE3" w:rsidP="00A14043">
            <w:pPr>
              <w:rPr>
                <w:sz w:val="20"/>
                <w:szCs w:val="20"/>
              </w:rPr>
            </w:pPr>
            <w:r w:rsidRPr="006F27F8">
              <w:rPr>
                <w:sz w:val="20"/>
                <w:szCs w:val="20"/>
              </w:rPr>
              <w:t>Bedding of thin to medium thickness</w:t>
            </w:r>
          </w:p>
        </w:tc>
        <w:tc>
          <w:tcPr>
            <w:tcW w:w="851" w:type="dxa"/>
            <w:vMerge/>
          </w:tcPr>
          <w:p w14:paraId="162CEFEC" w14:textId="77777777" w:rsidR="00556DE3" w:rsidRPr="006F27F8" w:rsidRDefault="00556DE3" w:rsidP="00A14043">
            <w:pPr>
              <w:rPr>
                <w:sz w:val="20"/>
                <w:szCs w:val="20"/>
              </w:rPr>
            </w:pPr>
          </w:p>
        </w:tc>
      </w:tr>
      <w:tr w:rsidR="006F27F8" w:rsidRPr="006F27F8" w14:paraId="151CFB36" w14:textId="77777777" w:rsidTr="00A14043">
        <w:trPr>
          <w:trHeight w:val="504"/>
        </w:trPr>
        <w:tc>
          <w:tcPr>
            <w:tcW w:w="851" w:type="dxa"/>
          </w:tcPr>
          <w:p w14:paraId="052D78E5" w14:textId="07E1E537" w:rsidR="00556DE3" w:rsidRPr="00FE4A6A" w:rsidRDefault="00556DE3" w:rsidP="00A14043">
            <w:pPr>
              <w:rPr>
                <w:sz w:val="28"/>
                <w:szCs w:val="28"/>
              </w:rPr>
            </w:pPr>
            <w:r w:rsidRPr="00FE4A6A">
              <w:rPr>
                <w:sz w:val="28"/>
                <w:szCs w:val="28"/>
              </w:rPr>
              <w:t>10.5</w:t>
            </w:r>
          </w:p>
        </w:tc>
        <w:tc>
          <w:tcPr>
            <w:tcW w:w="1048" w:type="dxa"/>
          </w:tcPr>
          <w:p w14:paraId="3C83A98E" w14:textId="50B42C11" w:rsidR="00556DE3" w:rsidRPr="00FE4A6A" w:rsidRDefault="00556DE3" w:rsidP="00A14043">
            <w:pPr>
              <w:rPr>
                <w:sz w:val="28"/>
                <w:szCs w:val="28"/>
              </w:rPr>
            </w:pPr>
            <w:r w:rsidRPr="00FE4A6A">
              <w:rPr>
                <w:sz w:val="28"/>
                <w:szCs w:val="28"/>
              </w:rPr>
              <w:t>16.50</w:t>
            </w:r>
          </w:p>
        </w:tc>
        <w:tc>
          <w:tcPr>
            <w:tcW w:w="653" w:type="dxa"/>
          </w:tcPr>
          <w:p w14:paraId="220C878D" w14:textId="648D198C" w:rsidR="00556DE3" w:rsidRPr="00FE4A6A" w:rsidRDefault="00556DE3" w:rsidP="00A14043">
            <w:pPr>
              <w:rPr>
                <w:sz w:val="28"/>
                <w:szCs w:val="28"/>
              </w:rPr>
            </w:pPr>
            <w:r w:rsidRPr="00FE4A6A">
              <w:rPr>
                <w:sz w:val="28"/>
                <w:szCs w:val="28"/>
              </w:rPr>
              <w:t>90⁰</w:t>
            </w:r>
          </w:p>
        </w:tc>
        <w:tc>
          <w:tcPr>
            <w:tcW w:w="851" w:type="dxa"/>
          </w:tcPr>
          <w:p w14:paraId="55B8F354" w14:textId="2B0B5684" w:rsidR="00556DE3" w:rsidRPr="00FE4A6A" w:rsidRDefault="00556DE3" w:rsidP="00A14043">
            <w:pPr>
              <w:rPr>
                <w:sz w:val="28"/>
                <w:szCs w:val="28"/>
              </w:rPr>
            </w:pPr>
            <w:r w:rsidRPr="00FE4A6A">
              <w:rPr>
                <w:sz w:val="28"/>
                <w:szCs w:val="28"/>
              </w:rPr>
              <w:t>6</w:t>
            </w:r>
          </w:p>
        </w:tc>
        <w:tc>
          <w:tcPr>
            <w:tcW w:w="1412" w:type="dxa"/>
          </w:tcPr>
          <w:p w14:paraId="335BC5D1" w14:textId="373D82C7" w:rsidR="00556DE3" w:rsidRPr="006F27F8" w:rsidRDefault="00556DE3" w:rsidP="00A14043">
            <w:pPr>
              <w:rPr>
                <w:sz w:val="20"/>
                <w:szCs w:val="20"/>
              </w:rPr>
            </w:pPr>
            <w:r w:rsidRPr="006F27F8">
              <w:rPr>
                <w:sz w:val="20"/>
                <w:szCs w:val="20"/>
              </w:rPr>
              <w:t>Shale</w:t>
            </w:r>
          </w:p>
        </w:tc>
        <w:tc>
          <w:tcPr>
            <w:tcW w:w="3832" w:type="dxa"/>
          </w:tcPr>
          <w:p w14:paraId="62C0B6C5" w14:textId="727E2E13" w:rsidR="00556DE3" w:rsidRPr="006F27F8" w:rsidRDefault="00556DE3" w:rsidP="00A14043">
            <w:pPr>
              <w:rPr>
                <w:sz w:val="20"/>
                <w:szCs w:val="20"/>
              </w:rPr>
            </w:pPr>
            <w:r w:rsidRPr="006F27F8">
              <w:rPr>
                <w:sz w:val="20"/>
                <w:szCs w:val="20"/>
              </w:rPr>
              <w:t xml:space="preserve">Black color, evenly laminated, fresh shale with partings at less than one to eight inches, some discontinuous light green color lamination also presents with clay minerals, shale is calcareous, showing mind effervescences and 10 to 19 percent CaO present in geochemical </w:t>
            </w:r>
            <w:r w:rsidR="00384624" w:rsidRPr="006F27F8">
              <w:rPr>
                <w:sz w:val="20"/>
                <w:szCs w:val="20"/>
              </w:rPr>
              <w:t>analysis, secondary</w:t>
            </w:r>
            <w:r w:rsidRPr="006F27F8">
              <w:rPr>
                <w:sz w:val="20"/>
                <w:szCs w:val="20"/>
              </w:rPr>
              <w:t xml:space="preserve"> fillings are common in partings, mostly concordant but some are at angle with lamination plane, some secondary fillings are composed of sulfides while others are of Calcite.</w:t>
            </w:r>
          </w:p>
        </w:tc>
        <w:tc>
          <w:tcPr>
            <w:tcW w:w="1134" w:type="dxa"/>
          </w:tcPr>
          <w:p w14:paraId="16308739" w14:textId="0F2BEA66" w:rsidR="00556DE3" w:rsidRPr="006F27F8" w:rsidRDefault="00556DE3" w:rsidP="00A14043">
            <w:pPr>
              <w:rPr>
                <w:sz w:val="20"/>
                <w:szCs w:val="20"/>
              </w:rPr>
            </w:pPr>
            <w:r w:rsidRPr="006F27F8">
              <w:rPr>
                <w:sz w:val="20"/>
                <w:szCs w:val="20"/>
              </w:rPr>
              <w:t xml:space="preserve">Laminations </w:t>
            </w:r>
          </w:p>
        </w:tc>
        <w:tc>
          <w:tcPr>
            <w:tcW w:w="851" w:type="dxa"/>
            <w:vMerge/>
          </w:tcPr>
          <w:p w14:paraId="5EC05F83" w14:textId="77777777" w:rsidR="00556DE3" w:rsidRPr="006F27F8" w:rsidRDefault="00556DE3" w:rsidP="00A14043">
            <w:pPr>
              <w:rPr>
                <w:sz w:val="20"/>
                <w:szCs w:val="20"/>
              </w:rPr>
            </w:pPr>
          </w:p>
        </w:tc>
      </w:tr>
      <w:tr w:rsidR="006F27F8" w:rsidRPr="006F27F8" w14:paraId="6DA967D0" w14:textId="77777777" w:rsidTr="00A14043">
        <w:trPr>
          <w:trHeight w:val="536"/>
        </w:trPr>
        <w:tc>
          <w:tcPr>
            <w:tcW w:w="851" w:type="dxa"/>
          </w:tcPr>
          <w:p w14:paraId="13DDF932" w14:textId="29341C19" w:rsidR="00556DE3" w:rsidRPr="00FE4A6A" w:rsidRDefault="00556DE3" w:rsidP="00A14043">
            <w:pPr>
              <w:rPr>
                <w:sz w:val="28"/>
                <w:szCs w:val="28"/>
              </w:rPr>
            </w:pPr>
            <w:r w:rsidRPr="00FE4A6A">
              <w:rPr>
                <w:sz w:val="28"/>
                <w:szCs w:val="28"/>
              </w:rPr>
              <w:t>16.5</w:t>
            </w:r>
          </w:p>
        </w:tc>
        <w:tc>
          <w:tcPr>
            <w:tcW w:w="1048" w:type="dxa"/>
          </w:tcPr>
          <w:p w14:paraId="45ADBDF1" w14:textId="1F012EA0" w:rsidR="00556DE3" w:rsidRPr="00FE4A6A" w:rsidRDefault="00556DE3" w:rsidP="00A14043">
            <w:pPr>
              <w:rPr>
                <w:sz w:val="28"/>
                <w:szCs w:val="28"/>
              </w:rPr>
            </w:pPr>
            <w:r w:rsidRPr="00FE4A6A">
              <w:rPr>
                <w:sz w:val="28"/>
                <w:szCs w:val="28"/>
              </w:rPr>
              <w:t>24.8</w:t>
            </w:r>
          </w:p>
        </w:tc>
        <w:tc>
          <w:tcPr>
            <w:tcW w:w="653" w:type="dxa"/>
          </w:tcPr>
          <w:p w14:paraId="355CAB08" w14:textId="1419ED00" w:rsidR="00556DE3" w:rsidRPr="00FE4A6A" w:rsidRDefault="00556DE3" w:rsidP="00A14043">
            <w:pPr>
              <w:rPr>
                <w:sz w:val="28"/>
                <w:szCs w:val="28"/>
              </w:rPr>
            </w:pPr>
            <w:r w:rsidRPr="00FE4A6A">
              <w:rPr>
                <w:sz w:val="28"/>
                <w:szCs w:val="28"/>
              </w:rPr>
              <w:t>90⁰</w:t>
            </w:r>
          </w:p>
        </w:tc>
        <w:tc>
          <w:tcPr>
            <w:tcW w:w="851" w:type="dxa"/>
          </w:tcPr>
          <w:p w14:paraId="3F1A1BA3" w14:textId="3A21B9AE" w:rsidR="00556DE3" w:rsidRPr="00FE4A6A" w:rsidRDefault="00556DE3" w:rsidP="00A14043">
            <w:pPr>
              <w:rPr>
                <w:sz w:val="28"/>
                <w:szCs w:val="28"/>
              </w:rPr>
            </w:pPr>
            <w:r w:rsidRPr="00FE4A6A">
              <w:rPr>
                <w:sz w:val="28"/>
                <w:szCs w:val="28"/>
              </w:rPr>
              <w:t>8.3</w:t>
            </w:r>
          </w:p>
        </w:tc>
        <w:tc>
          <w:tcPr>
            <w:tcW w:w="1412" w:type="dxa"/>
          </w:tcPr>
          <w:p w14:paraId="67A30BDD" w14:textId="70412FFD" w:rsidR="00556DE3" w:rsidRPr="006F27F8" w:rsidRDefault="00556DE3" w:rsidP="00A14043">
            <w:pPr>
              <w:rPr>
                <w:sz w:val="20"/>
                <w:szCs w:val="20"/>
              </w:rPr>
            </w:pPr>
            <w:r w:rsidRPr="006F27F8">
              <w:rPr>
                <w:sz w:val="20"/>
                <w:szCs w:val="20"/>
              </w:rPr>
              <w:t xml:space="preserve">Sandstone  </w:t>
            </w:r>
          </w:p>
        </w:tc>
        <w:tc>
          <w:tcPr>
            <w:tcW w:w="3832" w:type="dxa"/>
          </w:tcPr>
          <w:p w14:paraId="750AFA58" w14:textId="3B98D1FD" w:rsidR="00556DE3" w:rsidRPr="006F27F8" w:rsidRDefault="00556DE3" w:rsidP="00A14043">
            <w:pPr>
              <w:rPr>
                <w:sz w:val="20"/>
                <w:szCs w:val="20"/>
              </w:rPr>
            </w:pPr>
            <w:r w:rsidRPr="006F27F8">
              <w:rPr>
                <w:sz w:val="20"/>
                <w:szCs w:val="20"/>
              </w:rPr>
              <w:t xml:space="preserve">Highly compact, fresh, fine grained, Dull white color, sorted, rounded and medium to thickly bedded, mainly composed of quartz but disseminated altered light green color grains are also present. Color changes from light grey to dark grey at the both ends of this unit adjacent to shale unit </w:t>
            </w:r>
          </w:p>
        </w:tc>
        <w:tc>
          <w:tcPr>
            <w:tcW w:w="1134" w:type="dxa"/>
          </w:tcPr>
          <w:p w14:paraId="4132F2BC" w14:textId="68473A13" w:rsidR="00556DE3" w:rsidRPr="006F27F8" w:rsidRDefault="00556DE3" w:rsidP="00A14043">
            <w:pPr>
              <w:rPr>
                <w:sz w:val="20"/>
                <w:szCs w:val="20"/>
              </w:rPr>
            </w:pPr>
            <w:r w:rsidRPr="006F27F8">
              <w:rPr>
                <w:sz w:val="20"/>
                <w:szCs w:val="20"/>
              </w:rPr>
              <w:t xml:space="preserve">Thin to Medium bedding </w:t>
            </w:r>
          </w:p>
        </w:tc>
        <w:tc>
          <w:tcPr>
            <w:tcW w:w="851" w:type="dxa"/>
            <w:vMerge/>
          </w:tcPr>
          <w:p w14:paraId="5A96FE5F" w14:textId="77777777" w:rsidR="00556DE3" w:rsidRPr="006F27F8" w:rsidRDefault="00556DE3" w:rsidP="00A14043">
            <w:pPr>
              <w:rPr>
                <w:sz w:val="20"/>
                <w:szCs w:val="20"/>
              </w:rPr>
            </w:pPr>
          </w:p>
        </w:tc>
      </w:tr>
      <w:tr w:rsidR="006F27F8" w:rsidRPr="006F27F8" w14:paraId="4770BE48" w14:textId="77777777" w:rsidTr="00A14043">
        <w:trPr>
          <w:trHeight w:val="504"/>
        </w:trPr>
        <w:tc>
          <w:tcPr>
            <w:tcW w:w="851" w:type="dxa"/>
          </w:tcPr>
          <w:p w14:paraId="17008695" w14:textId="26E32F10" w:rsidR="00556DE3" w:rsidRPr="00FE4A6A" w:rsidRDefault="00556DE3" w:rsidP="00A14043">
            <w:pPr>
              <w:rPr>
                <w:sz w:val="28"/>
                <w:szCs w:val="28"/>
              </w:rPr>
            </w:pPr>
            <w:r w:rsidRPr="00FE4A6A">
              <w:rPr>
                <w:sz w:val="28"/>
                <w:szCs w:val="28"/>
              </w:rPr>
              <w:t>24.8</w:t>
            </w:r>
          </w:p>
        </w:tc>
        <w:tc>
          <w:tcPr>
            <w:tcW w:w="1048" w:type="dxa"/>
          </w:tcPr>
          <w:p w14:paraId="0A37CAE3" w14:textId="033FA352" w:rsidR="00556DE3" w:rsidRPr="00FE4A6A" w:rsidRDefault="00556DE3" w:rsidP="00A14043">
            <w:pPr>
              <w:rPr>
                <w:sz w:val="28"/>
                <w:szCs w:val="28"/>
              </w:rPr>
            </w:pPr>
            <w:r w:rsidRPr="00FE4A6A">
              <w:rPr>
                <w:sz w:val="28"/>
                <w:szCs w:val="28"/>
              </w:rPr>
              <w:t>31</w:t>
            </w:r>
          </w:p>
        </w:tc>
        <w:tc>
          <w:tcPr>
            <w:tcW w:w="653" w:type="dxa"/>
          </w:tcPr>
          <w:p w14:paraId="196F2841" w14:textId="765D9929" w:rsidR="00556DE3" w:rsidRPr="00FE4A6A" w:rsidRDefault="00556DE3" w:rsidP="00A14043">
            <w:pPr>
              <w:rPr>
                <w:sz w:val="28"/>
                <w:szCs w:val="28"/>
              </w:rPr>
            </w:pPr>
            <w:r w:rsidRPr="00FE4A6A">
              <w:rPr>
                <w:sz w:val="28"/>
                <w:szCs w:val="28"/>
              </w:rPr>
              <w:t>90⁰</w:t>
            </w:r>
          </w:p>
        </w:tc>
        <w:tc>
          <w:tcPr>
            <w:tcW w:w="851" w:type="dxa"/>
          </w:tcPr>
          <w:p w14:paraId="58680B85" w14:textId="58A2074A" w:rsidR="00556DE3" w:rsidRPr="00FE4A6A" w:rsidRDefault="00556DE3" w:rsidP="00A14043">
            <w:pPr>
              <w:rPr>
                <w:sz w:val="28"/>
                <w:szCs w:val="28"/>
              </w:rPr>
            </w:pPr>
            <w:r w:rsidRPr="00FE4A6A">
              <w:rPr>
                <w:sz w:val="28"/>
                <w:szCs w:val="28"/>
              </w:rPr>
              <w:t>6.2</w:t>
            </w:r>
          </w:p>
        </w:tc>
        <w:tc>
          <w:tcPr>
            <w:tcW w:w="1412" w:type="dxa"/>
          </w:tcPr>
          <w:p w14:paraId="2A8ED937" w14:textId="4F30C2B9" w:rsidR="00556DE3" w:rsidRPr="006F27F8" w:rsidRDefault="00556DE3" w:rsidP="00A14043">
            <w:pPr>
              <w:rPr>
                <w:sz w:val="20"/>
                <w:szCs w:val="20"/>
              </w:rPr>
            </w:pPr>
            <w:r w:rsidRPr="006F27F8">
              <w:rPr>
                <w:sz w:val="20"/>
                <w:szCs w:val="20"/>
              </w:rPr>
              <w:t xml:space="preserve">Shale and sandstone intercalations </w:t>
            </w:r>
          </w:p>
        </w:tc>
        <w:tc>
          <w:tcPr>
            <w:tcW w:w="3832" w:type="dxa"/>
          </w:tcPr>
          <w:p w14:paraId="452FDC09" w14:textId="42EC2DBA" w:rsidR="00556DE3" w:rsidRPr="006F27F8" w:rsidRDefault="00556DE3" w:rsidP="00A14043">
            <w:pPr>
              <w:rPr>
                <w:sz w:val="20"/>
                <w:szCs w:val="20"/>
              </w:rPr>
            </w:pPr>
            <w:r w:rsidRPr="006F27F8">
              <w:rPr>
                <w:sz w:val="20"/>
                <w:szCs w:val="20"/>
              </w:rPr>
              <w:t xml:space="preserve">Dark grey shale with laminations is intercalated with grey color sandstone, sandstone is fine grained composed of quartz and some grains of glauconite and feldspar. </w:t>
            </w:r>
          </w:p>
        </w:tc>
        <w:tc>
          <w:tcPr>
            <w:tcW w:w="1134" w:type="dxa"/>
          </w:tcPr>
          <w:p w14:paraId="581922EE" w14:textId="7E68E1A3" w:rsidR="00556DE3" w:rsidRPr="006F27F8" w:rsidRDefault="00556DE3" w:rsidP="00A14043">
            <w:pPr>
              <w:rPr>
                <w:sz w:val="20"/>
                <w:szCs w:val="20"/>
              </w:rPr>
            </w:pPr>
            <w:r w:rsidRPr="006F27F8">
              <w:rPr>
                <w:sz w:val="20"/>
                <w:szCs w:val="20"/>
              </w:rPr>
              <w:t xml:space="preserve">Thin bedding and laminations </w:t>
            </w:r>
          </w:p>
        </w:tc>
        <w:tc>
          <w:tcPr>
            <w:tcW w:w="851" w:type="dxa"/>
            <w:vMerge/>
          </w:tcPr>
          <w:p w14:paraId="575DE03F" w14:textId="77777777" w:rsidR="00556DE3" w:rsidRPr="006F27F8" w:rsidRDefault="00556DE3" w:rsidP="00A14043">
            <w:pPr>
              <w:rPr>
                <w:sz w:val="20"/>
                <w:szCs w:val="20"/>
              </w:rPr>
            </w:pPr>
          </w:p>
        </w:tc>
      </w:tr>
      <w:tr w:rsidR="006F27F8" w:rsidRPr="006F27F8" w14:paraId="50159994" w14:textId="77777777" w:rsidTr="00A14043">
        <w:trPr>
          <w:trHeight w:val="536"/>
        </w:trPr>
        <w:tc>
          <w:tcPr>
            <w:tcW w:w="851" w:type="dxa"/>
          </w:tcPr>
          <w:p w14:paraId="4B40B17D" w14:textId="503A4D07" w:rsidR="00556DE3" w:rsidRPr="00FE4A6A" w:rsidRDefault="00556DE3" w:rsidP="00A14043">
            <w:pPr>
              <w:rPr>
                <w:sz w:val="28"/>
                <w:szCs w:val="28"/>
              </w:rPr>
            </w:pPr>
            <w:r w:rsidRPr="00FE4A6A">
              <w:rPr>
                <w:sz w:val="28"/>
                <w:szCs w:val="28"/>
              </w:rPr>
              <w:lastRenderedPageBreak/>
              <w:t>31</w:t>
            </w:r>
          </w:p>
        </w:tc>
        <w:tc>
          <w:tcPr>
            <w:tcW w:w="1048" w:type="dxa"/>
          </w:tcPr>
          <w:p w14:paraId="0BE5E061" w14:textId="03D5893A" w:rsidR="00556DE3" w:rsidRPr="00FE4A6A" w:rsidRDefault="00556DE3" w:rsidP="00A14043">
            <w:pPr>
              <w:rPr>
                <w:sz w:val="28"/>
                <w:szCs w:val="28"/>
              </w:rPr>
            </w:pPr>
            <w:r w:rsidRPr="00FE4A6A">
              <w:rPr>
                <w:sz w:val="28"/>
                <w:szCs w:val="28"/>
              </w:rPr>
              <w:t>3</w:t>
            </w:r>
            <w:r w:rsidR="00877E5F">
              <w:rPr>
                <w:sz w:val="28"/>
                <w:szCs w:val="28"/>
              </w:rPr>
              <w:t>4</w:t>
            </w:r>
          </w:p>
        </w:tc>
        <w:tc>
          <w:tcPr>
            <w:tcW w:w="653" w:type="dxa"/>
          </w:tcPr>
          <w:p w14:paraId="0CDDA629" w14:textId="7FC9B346" w:rsidR="00556DE3" w:rsidRPr="00FE4A6A" w:rsidRDefault="00556DE3" w:rsidP="00A14043">
            <w:pPr>
              <w:rPr>
                <w:sz w:val="28"/>
                <w:szCs w:val="28"/>
              </w:rPr>
            </w:pPr>
            <w:r w:rsidRPr="00FE4A6A">
              <w:rPr>
                <w:sz w:val="28"/>
                <w:szCs w:val="28"/>
              </w:rPr>
              <w:t>90⁰</w:t>
            </w:r>
          </w:p>
        </w:tc>
        <w:tc>
          <w:tcPr>
            <w:tcW w:w="851" w:type="dxa"/>
          </w:tcPr>
          <w:p w14:paraId="2E3C19DC" w14:textId="77EF8E85" w:rsidR="00556DE3" w:rsidRPr="00FE4A6A" w:rsidRDefault="00556DE3" w:rsidP="00A14043">
            <w:pPr>
              <w:rPr>
                <w:sz w:val="28"/>
                <w:szCs w:val="28"/>
              </w:rPr>
            </w:pPr>
            <w:r w:rsidRPr="00FE4A6A">
              <w:rPr>
                <w:sz w:val="28"/>
                <w:szCs w:val="28"/>
              </w:rPr>
              <w:t>2</w:t>
            </w:r>
          </w:p>
        </w:tc>
        <w:tc>
          <w:tcPr>
            <w:tcW w:w="1412" w:type="dxa"/>
          </w:tcPr>
          <w:p w14:paraId="52B8D1C8" w14:textId="120C3219" w:rsidR="00556DE3" w:rsidRPr="006F27F8" w:rsidRDefault="00556DE3" w:rsidP="00A14043">
            <w:pPr>
              <w:rPr>
                <w:sz w:val="20"/>
                <w:szCs w:val="20"/>
              </w:rPr>
            </w:pPr>
            <w:r w:rsidRPr="006F27F8">
              <w:rPr>
                <w:sz w:val="20"/>
                <w:szCs w:val="20"/>
              </w:rPr>
              <w:t>Shale</w:t>
            </w:r>
          </w:p>
        </w:tc>
        <w:tc>
          <w:tcPr>
            <w:tcW w:w="3832" w:type="dxa"/>
          </w:tcPr>
          <w:p w14:paraId="1754BCBA" w14:textId="38945B01" w:rsidR="00556DE3" w:rsidRPr="006F27F8" w:rsidRDefault="00556DE3" w:rsidP="00A14043">
            <w:pPr>
              <w:rPr>
                <w:sz w:val="20"/>
                <w:szCs w:val="20"/>
              </w:rPr>
            </w:pPr>
            <w:r w:rsidRPr="006F27F8">
              <w:rPr>
                <w:sz w:val="20"/>
                <w:szCs w:val="20"/>
              </w:rPr>
              <w:t xml:space="preserve">Black color, evenly laminated, fresh shale with partings at less than one to eight </w:t>
            </w:r>
            <w:r w:rsidR="006F27F8" w:rsidRPr="006F27F8">
              <w:rPr>
                <w:sz w:val="20"/>
                <w:szCs w:val="20"/>
              </w:rPr>
              <w:t xml:space="preserve">inches,  </w:t>
            </w:r>
            <w:r w:rsidRPr="006F27F8">
              <w:rPr>
                <w:sz w:val="20"/>
                <w:szCs w:val="20"/>
              </w:rPr>
              <w:t>secondary fillings are common in partings, mostly concordant but some are at angle with lamination plane.</w:t>
            </w:r>
          </w:p>
        </w:tc>
        <w:tc>
          <w:tcPr>
            <w:tcW w:w="1134" w:type="dxa"/>
          </w:tcPr>
          <w:p w14:paraId="28D8E198" w14:textId="52079C62" w:rsidR="00556DE3" w:rsidRPr="006F27F8" w:rsidRDefault="00556DE3" w:rsidP="00A14043">
            <w:pPr>
              <w:rPr>
                <w:sz w:val="20"/>
                <w:szCs w:val="20"/>
              </w:rPr>
            </w:pPr>
          </w:p>
        </w:tc>
        <w:tc>
          <w:tcPr>
            <w:tcW w:w="851" w:type="dxa"/>
            <w:vMerge/>
          </w:tcPr>
          <w:p w14:paraId="23535CA3" w14:textId="77777777" w:rsidR="00556DE3" w:rsidRPr="006F27F8" w:rsidRDefault="00556DE3" w:rsidP="00A14043">
            <w:pPr>
              <w:rPr>
                <w:sz w:val="20"/>
                <w:szCs w:val="20"/>
              </w:rPr>
            </w:pPr>
          </w:p>
        </w:tc>
      </w:tr>
      <w:bookmarkEnd w:id="1"/>
    </w:tbl>
    <w:p w14:paraId="5D6C1C5C" w14:textId="77777777" w:rsidR="00B967E5" w:rsidRPr="006F27F8" w:rsidRDefault="00B967E5">
      <w:pPr>
        <w:rPr>
          <w:sz w:val="20"/>
          <w:szCs w:val="20"/>
        </w:rPr>
      </w:pPr>
    </w:p>
    <w:sectPr w:rsidR="00B967E5" w:rsidRPr="006F27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34B4" w14:textId="77777777" w:rsidR="00235EBB" w:rsidRDefault="00235EBB" w:rsidP="00FE4A6A">
      <w:r>
        <w:separator/>
      </w:r>
    </w:p>
  </w:endnote>
  <w:endnote w:type="continuationSeparator" w:id="0">
    <w:p w14:paraId="224FA389" w14:textId="77777777" w:rsidR="00235EBB" w:rsidRDefault="00235EBB" w:rsidP="00FE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7060E" w14:textId="77777777" w:rsidR="00235EBB" w:rsidRDefault="00235EBB" w:rsidP="00FE4A6A">
      <w:r>
        <w:separator/>
      </w:r>
    </w:p>
  </w:footnote>
  <w:footnote w:type="continuationSeparator" w:id="0">
    <w:p w14:paraId="0EE72290" w14:textId="77777777" w:rsidR="00235EBB" w:rsidRDefault="00235EBB" w:rsidP="00FE4A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674"/>
    <w:rsid w:val="00030F6E"/>
    <w:rsid w:val="0011643D"/>
    <w:rsid w:val="0020033C"/>
    <w:rsid w:val="00235EBB"/>
    <w:rsid w:val="002632F7"/>
    <w:rsid w:val="00264A9B"/>
    <w:rsid w:val="00355879"/>
    <w:rsid w:val="00384624"/>
    <w:rsid w:val="003F7A01"/>
    <w:rsid w:val="004962EC"/>
    <w:rsid w:val="004A7A31"/>
    <w:rsid w:val="004C2423"/>
    <w:rsid w:val="004C64EB"/>
    <w:rsid w:val="0052505D"/>
    <w:rsid w:val="00556DE3"/>
    <w:rsid w:val="006F27F8"/>
    <w:rsid w:val="007B4F2E"/>
    <w:rsid w:val="008021AB"/>
    <w:rsid w:val="00877E5F"/>
    <w:rsid w:val="00887674"/>
    <w:rsid w:val="008F2E4A"/>
    <w:rsid w:val="00981801"/>
    <w:rsid w:val="00A14043"/>
    <w:rsid w:val="00AF3021"/>
    <w:rsid w:val="00B967E5"/>
    <w:rsid w:val="00BF68FC"/>
    <w:rsid w:val="00C4167A"/>
    <w:rsid w:val="00C834CE"/>
    <w:rsid w:val="00CE0935"/>
    <w:rsid w:val="00E01580"/>
    <w:rsid w:val="00E5403E"/>
    <w:rsid w:val="00E71DE7"/>
    <w:rsid w:val="00EE721D"/>
    <w:rsid w:val="00FE4A6A"/>
    <w:rsid w:val="00FF17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9358"/>
  <w15:chartTrackingRefBased/>
  <w15:docId w15:val="{D5C39EE2-E8E0-4C85-AA1E-02D8EF34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580"/>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887674"/>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887674"/>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887674"/>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887674"/>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kern w:val="2"/>
      <w:lang w:val="en-IN"/>
      <w14:ligatures w14:val="standardContextual"/>
    </w:rPr>
  </w:style>
  <w:style w:type="paragraph" w:styleId="Heading5">
    <w:name w:val="heading 5"/>
    <w:basedOn w:val="Normal"/>
    <w:next w:val="Normal"/>
    <w:link w:val="Heading5Char"/>
    <w:uiPriority w:val="9"/>
    <w:semiHidden/>
    <w:unhideWhenUsed/>
    <w:qFormat/>
    <w:rsid w:val="00887674"/>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kern w:val="2"/>
      <w:lang w:val="en-IN"/>
      <w14:ligatures w14:val="standardContextual"/>
    </w:rPr>
  </w:style>
  <w:style w:type="paragraph" w:styleId="Heading6">
    <w:name w:val="heading 6"/>
    <w:basedOn w:val="Normal"/>
    <w:next w:val="Normal"/>
    <w:link w:val="Heading6Char"/>
    <w:uiPriority w:val="9"/>
    <w:semiHidden/>
    <w:unhideWhenUsed/>
    <w:qFormat/>
    <w:rsid w:val="00887674"/>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IN"/>
      <w14:ligatures w14:val="standardContextual"/>
    </w:rPr>
  </w:style>
  <w:style w:type="paragraph" w:styleId="Heading7">
    <w:name w:val="heading 7"/>
    <w:basedOn w:val="Normal"/>
    <w:next w:val="Normal"/>
    <w:link w:val="Heading7Char"/>
    <w:uiPriority w:val="9"/>
    <w:semiHidden/>
    <w:unhideWhenUsed/>
    <w:qFormat/>
    <w:rsid w:val="00887674"/>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IN"/>
      <w14:ligatures w14:val="standardContextual"/>
    </w:rPr>
  </w:style>
  <w:style w:type="paragraph" w:styleId="Heading8">
    <w:name w:val="heading 8"/>
    <w:basedOn w:val="Normal"/>
    <w:next w:val="Normal"/>
    <w:link w:val="Heading8Char"/>
    <w:uiPriority w:val="9"/>
    <w:semiHidden/>
    <w:unhideWhenUsed/>
    <w:qFormat/>
    <w:rsid w:val="00887674"/>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IN"/>
      <w14:ligatures w14:val="standardContextual"/>
    </w:rPr>
  </w:style>
  <w:style w:type="paragraph" w:styleId="Heading9">
    <w:name w:val="heading 9"/>
    <w:basedOn w:val="Normal"/>
    <w:next w:val="Normal"/>
    <w:link w:val="Heading9Char"/>
    <w:uiPriority w:val="9"/>
    <w:semiHidden/>
    <w:unhideWhenUsed/>
    <w:qFormat/>
    <w:rsid w:val="00887674"/>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6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76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76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76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876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876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6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6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674"/>
    <w:rPr>
      <w:rFonts w:eastAsiaTheme="majorEastAsia" w:cstheme="majorBidi"/>
      <w:color w:val="272727" w:themeColor="text1" w:themeTint="D8"/>
    </w:rPr>
  </w:style>
  <w:style w:type="paragraph" w:styleId="Title">
    <w:name w:val="Title"/>
    <w:basedOn w:val="Normal"/>
    <w:next w:val="Normal"/>
    <w:link w:val="TitleChar"/>
    <w:uiPriority w:val="10"/>
    <w:qFormat/>
    <w:rsid w:val="00887674"/>
    <w:pPr>
      <w:widowControl/>
      <w:autoSpaceDE/>
      <w:autoSpaceDN/>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8876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674"/>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8876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674"/>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IN"/>
      <w14:ligatures w14:val="standardContextual"/>
    </w:rPr>
  </w:style>
  <w:style w:type="character" w:customStyle="1" w:styleId="QuoteChar">
    <w:name w:val="Quote Char"/>
    <w:basedOn w:val="DefaultParagraphFont"/>
    <w:link w:val="Quote"/>
    <w:uiPriority w:val="29"/>
    <w:rsid w:val="00887674"/>
    <w:rPr>
      <w:i/>
      <w:iCs/>
      <w:color w:val="404040" w:themeColor="text1" w:themeTint="BF"/>
    </w:rPr>
  </w:style>
  <w:style w:type="paragraph" w:styleId="ListParagraph">
    <w:name w:val="List Paragraph"/>
    <w:basedOn w:val="Normal"/>
    <w:uiPriority w:val="34"/>
    <w:qFormat/>
    <w:rsid w:val="00887674"/>
    <w:pPr>
      <w:widowControl/>
      <w:autoSpaceDE/>
      <w:autoSpaceDN/>
      <w:spacing w:after="160" w:line="259" w:lineRule="auto"/>
      <w:ind w:left="720"/>
      <w:contextualSpacing/>
    </w:pPr>
    <w:rPr>
      <w:rFonts w:asciiTheme="minorHAnsi" w:eastAsiaTheme="minorHAnsi" w:hAnsiTheme="minorHAnsi" w:cstheme="minorBidi"/>
      <w:kern w:val="2"/>
      <w:lang w:val="en-IN"/>
      <w14:ligatures w14:val="standardContextual"/>
    </w:rPr>
  </w:style>
  <w:style w:type="character" w:styleId="IntenseEmphasis">
    <w:name w:val="Intense Emphasis"/>
    <w:basedOn w:val="DefaultParagraphFont"/>
    <w:uiPriority w:val="21"/>
    <w:qFormat/>
    <w:rsid w:val="00887674"/>
    <w:rPr>
      <w:i/>
      <w:iCs/>
      <w:color w:val="2F5496" w:themeColor="accent1" w:themeShade="BF"/>
    </w:rPr>
  </w:style>
  <w:style w:type="paragraph" w:styleId="IntenseQuote">
    <w:name w:val="Intense Quote"/>
    <w:basedOn w:val="Normal"/>
    <w:next w:val="Normal"/>
    <w:link w:val="IntenseQuoteChar"/>
    <w:uiPriority w:val="30"/>
    <w:qFormat/>
    <w:rsid w:val="00887674"/>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lang w:val="en-IN"/>
      <w14:ligatures w14:val="standardContextual"/>
    </w:rPr>
  </w:style>
  <w:style w:type="character" w:customStyle="1" w:styleId="IntenseQuoteChar">
    <w:name w:val="Intense Quote Char"/>
    <w:basedOn w:val="DefaultParagraphFont"/>
    <w:link w:val="IntenseQuote"/>
    <w:uiPriority w:val="30"/>
    <w:rsid w:val="00887674"/>
    <w:rPr>
      <w:i/>
      <w:iCs/>
      <w:color w:val="2F5496" w:themeColor="accent1" w:themeShade="BF"/>
    </w:rPr>
  </w:style>
  <w:style w:type="character" w:styleId="IntenseReference">
    <w:name w:val="Intense Reference"/>
    <w:basedOn w:val="DefaultParagraphFont"/>
    <w:uiPriority w:val="32"/>
    <w:qFormat/>
    <w:rsid w:val="00887674"/>
    <w:rPr>
      <w:b/>
      <w:bCs/>
      <w:smallCaps/>
      <w:color w:val="2F5496" w:themeColor="accent1" w:themeShade="BF"/>
      <w:spacing w:val="5"/>
    </w:rPr>
  </w:style>
  <w:style w:type="paragraph" w:customStyle="1" w:styleId="TableParagraph">
    <w:name w:val="Table Paragraph"/>
    <w:basedOn w:val="Normal"/>
    <w:uiPriority w:val="1"/>
    <w:qFormat/>
    <w:rsid w:val="00E01580"/>
  </w:style>
  <w:style w:type="table" w:styleId="TableGrid">
    <w:name w:val="Table Grid"/>
    <w:basedOn w:val="TableNormal"/>
    <w:uiPriority w:val="39"/>
    <w:rsid w:val="00E01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E4A6A"/>
    <w:pPr>
      <w:tabs>
        <w:tab w:val="center" w:pos="4513"/>
        <w:tab w:val="right" w:pos="9026"/>
      </w:tabs>
    </w:pPr>
  </w:style>
  <w:style w:type="character" w:customStyle="1" w:styleId="HeaderChar">
    <w:name w:val="Header Char"/>
    <w:basedOn w:val="DefaultParagraphFont"/>
    <w:link w:val="Header"/>
    <w:uiPriority w:val="99"/>
    <w:rsid w:val="00FE4A6A"/>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FE4A6A"/>
    <w:pPr>
      <w:tabs>
        <w:tab w:val="center" w:pos="4513"/>
        <w:tab w:val="right" w:pos="9026"/>
      </w:tabs>
    </w:pPr>
  </w:style>
  <w:style w:type="character" w:customStyle="1" w:styleId="FooterChar">
    <w:name w:val="Footer Char"/>
    <w:basedOn w:val="DefaultParagraphFont"/>
    <w:link w:val="Footer"/>
    <w:uiPriority w:val="99"/>
    <w:rsid w:val="00FE4A6A"/>
    <w:rPr>
      <w:rFonts w:ascii="Times New Roman" w:eastAsia="Times New Roman" w:hAnsi="Times New Roman" w:cs="Times New Roman"/>
      <w:kern w:val="0"/>
      <w:lang w:val="en-US"/>
      <w14:ligatures w14:val="none"/>
    </w:rPr>
  </w:style>
  <w:style w:type="paragraph" w:styleId="Caption">
    <w:name w:val="caption"/>
    <w:basedOn w:val="Normal"/>
    <w:next w:val="Normal"/>
    <w:uiPriority w:val="35"/>
    <w:unhideWhenUsed/>
    <w:qFormat/>
    <w:rsid w:val="00FE4A6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007307">
      <w:bodyDiv w:val="1"/>
      <w:marLeft w:val="0"/>
      <w:marRight w:val="0"/>
      <w:marTop w:val="0"/>
      <w:marBottom w:val="0"/>
      <w:divBdr>
        <w:top w:val="none" w:sz="0" w:space="0" w:color="auto"/>
        <w:left w:val="none" w:sz="0" w:space="0" w:color="auto"/>
        <w:bottom w:val="none" w:sz="0" w:space="0" w:color="auto"/>
        <w:right w:val="none" w:sz="0" w:space="0" w:color="auto"/>
      </w:divBdr>
    </w:div>
    <w:div w:id="191720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hp5cd347cvh6@outlook.com</dc:creator>
  <cp:keywords/>
  <dc:description/>
  <cp:lastModifiedBy>hp5cd347cvh6@outlook.com</cp:lastModifiedBy>
  <cp:revision>7</cp:revision>
  <dcterms:created xsi:type="dcterms:W3CDTF">2025-07-23T12:03:00Z</dcterms:created>
  <dcterms:modified xsi:type="dcterms:W3CDTF">2025-11-11T11:07:00Z</dcterms:modified>
</cp:coreProperties>
</file>